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A" w:rsidRDefault="008A275A">
      <w:pPr>
        <w:jc w:val="center"/>
        <w:rPr>
          <w:rFonts w:ascii="Times New Roman" w:hAnsi="Times New Roman" w:cs="Times New Roman"/>
          <w:lang w:eastAsia="pl-PL"/>
        </w:rPr>
      </w:pPr>
    </w:p>
    <w:p w:rsidR="008A275A" w:rsidRDefault="008A275A">
      <w:pPr>
        <w:jc w:val="center"/>
        <w:rPr>
          <w:rFonts w:ascii="Times New Roman" w:hAnsi="Times New Roman" w:cs="Times New Roman"/>
          <w:lang w:eastAsia="pl-PL"/>
        </w:rPr>
      </w:pPr>
    </w:p>
    <w:p w:rsidR="008A275A" w:rsidRDefault="008A275A">
      <w:pPr>
        <w:jc w:val="center"/>
        <w:rPr>
          <w:rFonts w:ascii="Times New Roman" w:hAnsi="Times New Roman" w:cs="Times New Roman"/>
          <w:lang w:eastAsia="pl-PL"/>
        </w:rPr>
      </w:pPr>
    </w:p>
    <w:p w:rsidR="008A275A" w:rsidRDefault="009F52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80610" cy="3657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5A" w:rsidRDefault="008A275A">
      <w:pPr>
        <w:jc w:val="center"/>
        <w:rPr>
          <w:rFonts w:ascii="Times New Roman" w:hAnsi="Times New Roman" w:cs="Times New Roman"/>
        </w:rPr>
      </w:pPr>
    </w:p>
    <w:p w:rsidR="008A275A" w:rsidRDefault="009F5256">
      <w:pPr>
        <w:pBdr>
          <w:top w:val="nil"/>
          <w:left w:val="nil"/>
          <w:bottom w:val="single" w:sz="6" w:space="1" w:color="00000A"/>
          <w:right w:val="nil"/>
        </w:pBd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REGULAMIN</w:t>
      </w:r>
    </w:p>
    <w:p w:rsidR="008A275A" w:rsidRDefault="009F52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RADY UCZELNI POLITECHNIKI OPOLSKIEJ </w:t>
      </w:r>
    </w:p>
    <w:p w:rsidR="008A275A" w:rsidRDefault="009F52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OPOLU</w:t>
      </w:r>
    </w:p>
    <w:p w:rsidR="008A275A" w:rsidRDefault="008A2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275A" w:rsidRDefault="008A2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275A" w:rsidRDefault="008A2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2DA5" w:rsidRDefault="00112DA5">
      <w:pPr>
        <w:suppressAutoHyphens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A275A" w:rsidRDefault="009F5256">
      <w:pPr>
        <w:pStyle w:val="Nagwekspisutreci"/>
        <w:spacing w:before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Spis treści</w:t>
      </w:r>
    </w:p>
    <w:p w:rsidR="008A275A" w:rsidRDefault="009F5256">
      <w:pPr>
        <w:pStyle w:val="Spistreci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hyperlink w:anchor="Postanowienia_ogólne">
        <w:r>
          <w:rPr>
            <w:rStyle w:val="czeinternetowe"/>
            <w:rFonts w:ascii="Times New Roman" w:hAnsi="Times New Roman"/>
            <w:b/>
            <w:bCs/>
            <w:color w:val="00000A"/>
          </w:rPr>
          <w:t>Dział I. Postanowienia ogólne</w:t>
        </w:r>
        <w:r>
          <w:rPr>
            <w:rStyle w:val="czeinternetowe"/>
            <w:rFonts w:ascii="Times New Roman" w:hAnsi="Times New Roman"/>
            <w:b/>
            <w:bCs/>
            <w:color w:val="00000A"/>
          </w:rPr>
          <w:tab/>
        </w:r>
      </w:hyperlink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>
        <w:rPr>
          <w:rFonts w:ascii="Times New Roman" w:hAnsi="Times New Roman"/>
        </w:rPr>
        <w:tab/>
        <w:t>3</w:t>
      </w:r>
    </w:p>
    <w:p w:rsidR="008A275A" w:rsidRDefault="00EE7A40">
      <w:pPr>
        <w:pStyle w:val="Spistreci1"/>
        <w:rPr>
          <w:rFonts w:ascii="Times New Roman" w:hAnsi="Times New Roman"/>
          <w:b/>
          <w:bCs/>
        </w:rPr>
      </w:pPr>
      <w:hyperlink w:anchor="Funkcje">
        <w:r w:rsidR="009F5256">
          <w:rPr>
            <w:rStyle w:val="czeinternetowe"/>
            <w:rFonts w:ascii="Times New Roman" w:hAnsi="Times New Roman"/>
            <w:b/>
            <w:bCs/>
            <w:color w:val="00000A"/>
          </w:rPr>
          <w:t>Dział II. Funkcje pełnione w Radzie Uczelni</w:t>
        </w:r>
      </w:hyperlink>
      <w:r w:rsidR="009F5256">
        <w:rPr>
          <w:rFonts w:ascii="Times New Roman" w:hAnsi="Times New Roman"/>
          <w:b/>
          <w:bCs/>
          <w:color w:val="00000A"/>
        </w:rPr>
        <w:t xml:space="preserve"> </w:t>
      </w:r>
      <w:r w:rsidR="009F5256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9F5256" w:rsidRPr="00360C5D">
        <w:rPr>
          <w:rFonts w:ascii="Times New Roman" w:hAnsi="Times New Roman"/>
          <w:bCs/>
        </w:rPr>
        <w:t>4</w:t>
      </w:r>
    </w:p>
    <w:p w:rsidR="008A275A" w:rsidRDefault="00EE7A40">
      <w:pPr>
        <w:pStyle w:val="Spistreci2"/>
        <w:rPr>
          <w:color w:val="00000A"/>
        </w:rPr>
      </w:pPr>
      <w:hyperlink w:anchor="Przewodniczący">
        <w:r w:rsidR="009F5256">
          <w:rPr>
            <w:rStyle w:val="czeinternetowe"/>
            <w:color w:val="00000A"/>
          </w:rPr>
          <w:t>Rozdział I. Przewodniczący Rady</w:t>
        </w:r>
      </w:hyperlink>
      <w:r w:rsidR="009F5256">
        <w:rPr>
          <w:color w:val="00000A"/>
        </w:rPr>
        <w:tab/>
      </w:r>
      <w:r w:rsidR="00360C5D">
        <w:rPr>
          <w:color w:val="00000A"/>
        </w:rPr>
        <w:t xml:space="preserve"> </w:t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9F5256">
        <w:rPr>
          <w:color w:val="00000A"/>
        </w:rPr>
        <w:t>4</w:t>
      </w:r>
    </w:p>
    <w:p w:rsidR="008A275A" w:rsidRDefault="00EE7A40">
      <w:pPr>
        <w:pStyle w:val="Spistreci2"/>
        <w:rPr>
          <w:color w:val="00000A"/>
        </w:rPr>
      </w:pPr>
      <w:hyperlink w:anchor="Wiceprzewodniczący">
        <w:r w:rsidR="009F5256">
          <w:rPr>
            <w:rStyle w:val="czeinternetowe"/>
            <w:color w:val="00000A"/>
          </w:rPr>
          <w:t>Rozdział II.  Wiceprzewodniczący Rady</w:t>
        </w:r>
      </w:hyperlink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360C5D">
        <w:tab/>
      </w:r>
      <w:r w:rsidR="009F5256">
        <w:rPr>
          <w:color w:val="00000A"/>
        </w:rPr>
        <w:t xml:space="preserve"> </w:t>
      </w:r>
      <w:r w:rsidR="009F5256">
        <w:rPr>
          <w:color w:val="00000A"/>
        </w:rPr>
        <w:tab/>
        <w:t>4</w:t>
      </w:r>
    </w:p>
    <w:p w:rsidR="008A275A" w:rsidRDefault="009F5256">
      <w:pPr>
        <w:pStyle w:val="Spistreci2"/>
        <w:rPr>
          <w:color w:val="00000A"/>
        </w:rPr>
      </w:pPr>
      <w:r>
        <w:rPr>
          <w:color w:val="00000A"/>
        </w:rPr>
        <w:tab/>
      </w:r>
      <w:hyperlink w:anchor="Sekretarz">
        <w:r>
          <w:rPr>
            <w:rStyle w:val="czeinternetowe"/>
            <w:color w:val="00000A"/>
          </w:rPr>
          <w:t>Rozdział III.  Sekretarz Rady</w:t>
        </w:r>
      </w:hyperlink>
      <w:r>
        <w:rPr>
          <w:color w:val="00000A"/>
        </w:rPr>
        <w:t xml:space="preserve"> </w:t>
      </w:r>
      <w:r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>
        <w:rPr>
          <w:color w:val="00000A"/>
        </w:rPr>
        <w:t>5</w:t>
      </w:r>
    </w:p>
    <w:p w:rsidR="008A275A" w:rsidRDefault="00EE7A40">
      <w:pPr>
        <w:rPr>
          <w:rFonts w:ascii="Times New Roman" w:hAnsi="Times New Roman"/>
          <w:b/>
          <w:bCs/>
        </w:rPr>
      </w:pPr>
      <w:hyperlink w:anchor="Posiedzenia">
        <w:r w:rsidR="009F5256">
          <w:rPr>
            <w:rStyle w:val="czeinternetowe"/>
            <w:rFonts w:ascii="Times New Roman" w:hAnsi="Times New Roman"/>
            <w:b/>
            <w:bCs/>
            <w:color w:val="00000A"/>
          </w:rPr>
          <w:t>Dział III. Posiedzenia Rady Uczelni</w:t>
        </w:r>
      </w:hyperlink>
      <w:r w:rsidR="009F5256">
        <w:rPr>
          <w:rFonts w:ascii="Times New Roman" w:hAnsi="Times New Roman"/>
          <w:b/>
          <w:bCs/>
        </w:rPr>
        <w:t xml:space="preserve"> </w:t>
      </w:r>
      <w:r w:rsidR="009F5256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9F5256" w:rsidRPr="00360C5D">
        <w:rPr>
          <w:rFonts w:ascii="Times New Roman" w:hAnsi="Times New Roman"/>
          <w:bCs/>
        </w:rPr>
        <w:t>5</w:t>
      </w:r>
    </w:p>
    <w:p w:rsidR="008A275A" w:rsidRDefault="00EE7A40">
      <w:pPr>
        <w:pStyle w:val="Spistreci2"/>
        <w:rPr>
          <w:color w:val="00000A"/>
        </w:rPr>
      </w:pPr>
      <w:hyperlink w:anchor="Zwoływanie">
        <w:r w:rsidR="009F5256">
          <w:rPr>
            <w:rStyle w:val="czeinternetowe"/>
            <w:color w:val="00000A"/>
          </w:rPr>
          <w:t>Rozdział I. Zwoływanie posiedzeń</w:t>
        </w:r>
      </w:hyperlink>
      <w:r w:rsidR="009F5256">
        <w:rPr>
          <w:color w:val="00000A"/>
        </w:rPr>
        <w:t xml:space="preserve"> </w:t>
      </w:r>
      <w:r w:rsidR="009F5256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9F5256">
        <w:rPr>
          <w:color w:val="00000A"/>
        </w:rPr>
        <w:t>5</w:t>
      </w:r>
    </w:p>
    <w:p w:rsidR="008A275A" w:rsidRDefault="00EE7A40">
      <w:pPr>
        <w:pStyle w:val="Spistreci2"/>
        <w:rPr>
          <w:color w:val="00000A"/>
        </w:rPr>
      </w:pPr>
      <w:hyperlink w:anchor="Głosowania">
        <w:r w:rsidR="009F5256">
          <w:rPr>
            <w:rStyle w:val="czeinternetowe"/>
            <w:color w:val="00000A"/>
          </w:rPr>
          <w:t>Rozdział II. Głosowania, podejmowanie uchwał</w:t>
        </w:r>
      </w:hyperlink>
      <w:r w:rsidR="009F5256">
        <w:rPr>
          <w:color w:val="00000A"/>
        </w:rPr>
        <w:t xml:space="preserve"> </w:t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9F5256">
        <w:rPr>
          <w:color w:val="00000A"/>
        </w:rPr>
        <w:tab/>
        <w:t>6</w:t>
      </w:r>
    </w:p>
    <w:p w:rsidR="008A275A" w:rsidRDefault="00EE7A40">
      <w:pPr>
        <w:pStyle w:val="Spistreci2"/>
        <w:rPr>
          <w:color w:val="00000A"/>
        </w:rPr>
      </w:pPr>
      <w:hyperlink w:anchor="Protokołowanie">
        <w:r w:rsidR="009F5256">
          <w:rPr>
            <w:rStyle w:val="czeinternetowe"/>
            <w:color w:val="00000A"/>
          </w:rPr>
          <w:t>Rozdział III. Protokołowanie</w:t>
        </w:r>
      </w:hyperlink>
      <w:r w:rsidR="009F5256">
        <w:rPr>
          <w:color w:val="00000A"/>
        </w:rPr>
        <w:t xml:space="preserve"> </w:t>
      </w:r>
      <w:r w:rsidR="009F5256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9F5256">
        <w:rPr>
          <w:color w:val="00000A"/>
        </w:rPr>
        <w:t>7</w:t>
      </w:r>
    </w:p>
    <w:p w:rsidR="008A275A" w:rsidRDefault="00EE7A40">
      <w:pPr>
        <w:pStyle w:val="Spistreci2"/>
        <w:rPr>
          <w:color w:val="00000A"/>
        </w:rPr>
      </w:pPr>
      <w:hyperlink w:anchor="Obecność">
        <w:r w:rsidR="009F5256">
          <w:rPr>
            <w:rStyle w:val="czeinternetowe"/>
            <w:color w:val="00000A"/>
          </w:rPr>
          <w:t>Rozdział IV. Obecności na posiedzeniach</w:t>
        </w:r>
      </w:hyperlink>
      <w:r w:rsidR="009F5256">
        <w:rPr>
          <w:color w:val="00000A"/>
        </w:rPr>
        <w:t xml:space="preserve"> </w:t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360C5D">
        <w:rPr>
          <w:color w:val="00000A"/>
        </w:rPr>
        <w:tab/>
      </w:r>
      <w:r w:rsidR="009F5256">
        <w:rPr>
          <w:color w:val="00000A"/>
        </w:rPr>
        <w:tab/>
        <w:t>7</w:t>
      </w:r>
    </w:p>
    <w:p w:rsidR="008A275A" w:rsidRPr="00360C5D" w:rsidRDefault="00EE7A40">
      <w:pPr>
        <w:pStyle w:val="Spistreci1"/>
        <w:rPr>
          <w:rFonts w:ascii="Times New Roman" w:hAnsi="Times New Roman"/>
          <w:bCs/>
        </w:rPr>
      </w:pPr>
      <w:hyperlink w:anchor="Postanowienia_końcowe">
        <w:r w:rsidR="009F5256">
          <w:rPr>
            <w:rStyle w:val="czeinternetowe"/>
            <w:rFonts w:ascii="Times New Roman" w:hAnsi="Times New Roman"/>
            <w:b/>
            <w:bCs/>
            <w:color w:val="00000A"/>
          </w:rPr>
          <w:t>Dział IV. Postanowienia końcowe</w:t>
        </w:r>
      </w:hyperlink>
      <w:r w:rsidR="009F5256">
        <w:rPr>
          <w:rFonts w:ascii="Times New Roman" w:hAnsi="Times New Roman"/>
          <w:b/>
          <w:bCs/>
        </w:rPr>
        <w:t xml:space="preserve"> </w:t>
      </w:r>
      <w:r w:rsidR="009F5256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360C5D">
        <w:rPr>
          <w:rFonts w:ascii="Times New Roman" w:hAnsi="Times New Roman"/>
        </w:rPr>
        <w:tab/>
      </w:r>
      <w:r w:rsidR="009F5256" w:rsidRPr="00360C5D">
        <w:rPr>
          <w:rFonts w:ascii="Times New Roman" w:hAnsi="Times New Roman"/>
          <w:bCs/>
        </w:rPr>
        <w:t>8</w:t>
      </w: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lang w:eastAsia="pl-PL"/>
        </w:rPr>
      </w:pPr>
    </w:p>
    <w:p w:rsidR="008A275A" w:rsidRDefault="008A275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75A" w:rsidRDefault="009F5256" w:rsidP="00112DA5">
      <w:pPr>
        <w:pageBreakBefore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Dział I.</w:t>
      </w:r>
    </w:p>
    <w:p w:rsidR="008A275A" w:rsidRDefault="009F5256" w:rsidP="00112DA5">
      <w:pPr>
        <w:pStyle w:val="Nagwek1"/>
        <w:spacing w:line="276" w:lineRule="auto"/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0" w:name="_Postanowienia_ogólne"/>
      <w:bookmarkStart w:id="1" w:name="Postanowienia_ogólne"/>
      <w:bookmarkEnd w:id="0"/>
      <w:bookmarkEnd w:id="1"/>
      <w:r>
        <w:rPr>
          <w:rFonts w:ascii="Times New Roman" w:hAnsi="Times New Roman" w:cs="Times New Roman"/>
          <w:b/>
          <w:color w:val="00000A"/>
          <w:sz w:val="28"/>
          <w:szCs w:val="28"/>
        </w:rPr>
        <w:t>Postanowienia ogólne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Rady Uczelni Politechniki Opolskiej w Opolu określa organizację i sposób działania Rady Uczelni Politechniki Opols</w:t>
      </w:r>
      <w:r w:rsidR="00563B77">
        <w:rPr>
          <w:rFonts w:ascii="Times New Roman" w:hAnsi="Times New Roman" w:cs="Times New Roman"/>
        </w:rPr>
        <w:t>kiej w Opolu, zwanej dalej Radą.</w:t>
      </w:r>
      <w:bookmarkStart w:id="2" w:name="_GoBack"/>
      <w:bookmarkEnd w:id="2"/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8A275A" w:rsidRDefault="009F5256" w:rsidP="00112DA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działa na podstawie ustawy z dnia 20 lipca 2018 r. Prawo o szkolnictwie wyższym i nauce (Dz. U. z 2020 r. poz. 85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zwanej dalej Ustawą, Statutu Uczelni oraz niniejszego Regulaminu.</w:t>
      </w:r>
    </w:p>
    <w:p w:rsidR="008A275A" w:rsidRDefault="009F5256" w:rsidP="00112DA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wykonując czynności związane z zadaniami określonymi w Ustawie i Statucie Uczelni kieruje się dobrem Uczelni i działa na jej rzecz.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A275A" w:rsidRDefault="009F5256" w:rsidP="00112DA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działa w sposób kolegialny.</w:t>
      </w:r>
    </w:p>
    <w:p w:rsidR="008A275A" w:rsidRDefault="009F5256" w:rsidP="00112DA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wykonują swoje obowiązki osobiście.</w:t>
      </w:r>
    </w:p>
    <w:p w:rsidR="008A275A" w:rsidRDefault="009F5256" w:rsidP="00112DA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rekomenduje senatowi kandydata na przewodniczącego.</w:t>
      </w:r>
    </w:p>
    <w:p w:rsidR="008A275A" w:rsidRDefault="009F5256" w:rsidP="00112DA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wybierają ze swojego grona wiceprzewodniczącego, który pochodzi ze wspólnoty Uczelni oraz sekretarza.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Regulaminie stosuje się następujące określenia i skróty: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 – Politechnika Opolska w Opolu;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– Statut Politechniki Opolskiej w Opolu;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– Regulamin Rady;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– przewodniczący Rady; 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– wiceprzewodniczący Rady;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– sekretarz Rady;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– członek Rady;</w:t>
      </w:r>
    </w:p>
    <w:p w:rsidR="008A275A" w:rsidRDefault="009F5256" w:rsidP="00112DA5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 – rektor Uczelni.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8A275A" w:rsidRDefault="009F5256" w:rsidP="00112DA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Uczelnia zapewnia warunki niezbędne do funkcjonowania Rady, w tym infrastrukturę, urządzenia oraz materiały biurowe, którymi Rada dysponuje w ramach swojej działalności. </w:t>
      </w:r>
    </w:p>
    <w:p w:rsidR="008A275A" w:rsidRDefault="009F5256" w:rsidP="00112DA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Obsługę administracyjno-techniczną Rady zapewnia kancelaria rektora.</w:t>
      </w:r>
    </w:p>
    <w:p w:rsidR="008A275A" w:rsidRDefault="009F5256" w:rsidP="00112DA5">
      <w:pPr>
        <w:spacing w:after="0" w:line="276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 II.</w:t>
      </w:r>
    </w:p>
    <w:p w:rsidR="008A275A" w:rsidRDefault="009F5256" w:rsidP="00112DA5">
      <w:pPr>
        <w:pStyle w:val="Nagwek1"/>
        <w:spacing w:line="276" w:lineRule="auto"/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3" w:name="Funkcje"/>
      <w:bookmarkEnd w:id="3"/>
      <w:r>
        <w:rPr>
          <w:rFonts w:ascii="Times New Roman" w:hAnsi="Times New Roman" w:cs="Times New Roman"/>
          <w:b/>
          <w:color w:val="00000A"/>
          <w:sz w:val="28"/>
          <w:szCs w:val="28"/>
        </w:rPr>
        <w:t>Funkcje pełnione w Radzie Uczelni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I.</w:t>
      </w:r>
    </w:p>
    <w:p w:rsidR="008A275A" w:rsidRDefault="009F5256" w:rsidP="00112DA5">
      <w:pPr>
        <w:spacing w:after="0"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4" w:name="Przewodniczący"/>
      <w:bookmarkEnd w:id="4"/>
      <w:r>
        <w:rPr>
          <w:rFonts w:ascii="Times New Roman" w:hAnsi="Times New Roman" w:cs="Times New Roman"/>
          <w:b/>
        </w:rPr>
        <w:t xml:space="preserve">Przewodniczący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8A275A" w:rsidRDefault="009F5256" w:rsidP="00112DA5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wykonuje swoje zadania w zakresie i na zasadach określonych w Ustawie, Regulaminie oraz uchwałach Rady. </w:t>
      </w:r>
    </w:p>
    <w:p w:rsidR="008A275A" w:rsidRDefault="009F5256" w:rsidP="00112DA5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reprezentuje Radę na zewnątrz w sprawach związanych z działalnością Rady.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przewodniczącego, należy: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zwoływanie i prowadzenie posiedzeń oraz kierowanie pracami Rady;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porządku obrad posiedzeń Rady;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stałego kontaktu z rektorem;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korespondencji Rady;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uwierzytelnianie swoim podpisem dokumentów Rady;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zakresu kompetencji sekretarza Rady;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upoważnienie wiceprzewodniczącego do wykonywania uprawnień przewodniczącego podczas jego nieobecności;</w:t>
      </w:r>
    </w:p>
    <w:p w:rsidR="008A275A" w:rsidRDefault="009F5256" w:rsidP="00112DA5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czynności z zakresu prawa pracy w stosunku do rektora.</w:t>
      </w:r>
    </w:p>
    <w:p w:rsidR="008A275A" w:rsidRDefault="008A275A" w:rsidP="00112DA5">
      <w:pPr>
        <w:spacing w:line="276" w:lineRule="auto"/>
        <w:jc w:val="both"/>
        <w:rPr>
          <w:rFonts w:ascii="Times New Roman" w:hAnsi="Times New Roman" w:cs="Times New Roman"/>
        </w:rPr>
      </w:pP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II.</w:t>
      </w:r>
    </w:p>
    <w:p w:rsidR="008A275A" w:rsidRDefault="009F5256" w:rsidP="00112DA5">
      <w:pPr>
        <w:spacing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5" w:name="Wiceprzewodniczący"/>
      <w:bookmarkEnd w:id="5"/>
      <w:r>
        <w:rPr>
          <w:rFonts w:ascii="Times New Roman" w:hAnsi="Times New Roman" w:cs="Times New Roman"/>
          <w:b/>
        </w:rPr>
        <w:t xml:space="preserve">Wiceprzewodniczący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wykonuje swoje zadania w zakresie i na zasadach określonych w Regulaminie oraz uchwałach Rady.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wiceprzewodniczącego należy wykonywanie wszystkich czynności wymienionych w § 7 pkt. 1-5. podczas nieobecności przewodniczącego.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III.</w:t>
      </w:r>
    </w:p>
    <w:p w:rsidR="008A275A" w:rsidRDefault="009F5256" w:rsidP="00112DA5">
      <w:pPr>
        <w:spacing w:after="0"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6" w:name="Sekretarz"/>
      <w:bookmarkEnd w:id="6"/>
      <w:r>
        <w:rPr>
          <w:rFonts w:ascii="Times New Roman" w:hAnsi="Times New Roman" w:cs="Times New Roman"/>
          <w:b/>
        </w:rPr>
        <w:t xml:space="preserve">Sekretarz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8A275A" w:rsidRDefault="009F5256" w:rsidP="00112DA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wykonuje swoje zadania w zakresie i na zasadach określonych w Regulaminie oraz uchwałach Rady.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sekretarza, należy: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stałego kontakt z przewodniczącym;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głosowań podczas posiedzeń Rady;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protokołów z posiedzeń Rady;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uwierzytelnianie podpisem protokołów z posiedzeń Rady;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dokumentów niezbędnych do prawidłowego przeprowadzania posiedzeń Rady;</w:t>
      </w:r>
    </w:p>
    <w:p w:rsidR="008A275A" w:rsidRDefault="009F5256" w:rsidP="00112DA5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Rady.</w:t>
      </w:r>
    </w:p>
    <w:p w:rsidR="00ED6F3B" w:rsidRPr="00ED6F3B" w:rsidRDefault="00ED6F3B" w:rsidP="00112DA5">
      <w:pPr>
        <w:pStyle w:val="Nagwek1"/>
        <w:spacing w:before="0" w:line="276" w:lineRule="auto"/>
        <w:ind w:left="114" w:firstLine="57"/>
        <w:jc w:val="center"/>
        <w:rPr>
          <w:rFonts w:ascii="Times New Roman" w:hAnsi="Times New Roman" w:cs="Times New Roman"/>
          <w:b/>
          <w:color w:val="00000A"/>
          <w:sz w:val="22"/>
          <w:szCs w:val="28"/>
        </w:rPr>
      </w:pPr>
      <w:bookmarkStart w:id="7" w:name="_Dział_III."/>
      <w:bookmarkEnd w:id="7"/>
    </w:p>
    <w:p w:rsidR="008A275A" w:rsidRDefault="009F5256" w:rsidP="00112DA5">
      <w:pPr>
        <w:pStyle w:val="Nagwek1"/>
        <w:spacing w:before="0" w:line="276" w:lineRule="auto"/>
        <w:ind w:left="114" w:firstLine="5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Dział III.</w:t>
      </w:r>
    </w:p>
    <w:p w:rsidR="008A275A" w:rsidRDefault="009F5256" w:rsidP="00112DA5">
      <w:pPr>
        <w:pStyle w:val="Nagwek1"/>
        <w:spacing w:line="276" w:lineRule="auto"/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Posiedzenia Rady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8" w:name="Posiedzenia"/>
      <w:bookmarkEnd w:id="8"/>
      <w:r>
        <w:rPr>
          <w:rFonts w:ascii="Times New Roman" w:hAnsi="Times New Roman" w:cs="Times New Roman"/>
          <w:b/>
        </w:rPr>
        <w:t>Rozdział I.</w:t>
      </w:r>
    </w:p>
    <w:p w:rsidR="008A275A" w:rsidRDefault="009F5256" w:rsidP="00112DA5">
      <w:pPr>
        <w:spacing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9" w:name="Zwoływanie"/>
      <w:bookmarkEnd w:id="9"/>
      <w:r>
        <w:rPr>
          <w:rFonts w:ascii="Times New Roman" w:hAnsi="Times New Roman" w:cs="Times New Roman"/>
          <w:b/>
        </w:rPr>
        <w:t>Zwoływanie posiedzeń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12.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odbywa posiedzenia co najmniej raz na kwartał, w terminie, miejscu i godzinie rozpoczęcia wyznaczon</w:t>
      </w:r>
      <w:r w:rsidR="009A6B76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przez przewodniczącego, z zastrzeżeniem ust. 7.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Rady zwołuje przewodniczący przez wysłanie do członków zawiadomień określających termin i miejsce posiedzenia oraz projekt porządku obrad, najpóźniej 7 dni przed terminem posiedzenia. W przypadku nieobecności przewodniczącego posiedzenie Rady zwołuje wiceprzewodniczący.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zgodą przewodniczącego w posiedzeniu Rady może uczestniczyć członek przy wykorzystaniu środków bezpośredniego porozumiewania się na odległość, poprzez łącza: wideo, telefoniczne, internetowe lub inne, posiadające certyfikat bezpieczeństwa pozwalające na identyfikację osoby biorącej udział w posiedzeniu Rady. 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mają prawo wnioskować do przewodniczącego o zwołanie nadzwyczajnego posiedzenia Rady z podaniem proponowanego porządku obrad. Przewodniczący zwołuje nadzwyczajne posiedzenie Rady, nie później niż na 21 dni od dnia otrzymania takiego wniosku.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1444F37F">
        <w:rPr>
          <w:rFonts w:ascii="Times New Roman" w:hAnsi="Times New Roman" w:cs="Times New Roman"/>
        </w:rPr>
        <w:t>Przewodniczący Rady zwołuje posiedzenia Rady także na uzasadniony wniosek rektora, złożony w formie pisemnej na ręce przewodniczącego. W taki</w:t>
      </w:r>
      <w:r w:rsidR="558A1CE3" w:rsidRPr="1444F37F">
        <w:rPr>
          <w:rFonts w:ascii="Times New Roman" w:hAnsi="Times New Roman" w:cs="Times New Roman"/>
        </w:rPr>
        <w:t>m</w:t>
      </w:r>
      <w:r w:rsidRPr="1444F37F">
        <w:rPr>
          <w:rFonts w:ascii="Times New Roman" w:hAnsi="Times New Roman" w:cs="Times New Roman"/>
        </w:rPr>
        <w:t xml:space="preserve"> wypadku posiedzenie powinno się odbyć w terminie do 21 dni od złożenia wniosku. </w:t>
      </w:r>
    </w:p>
    <w:p w:rsidR="008A275A" w:rsidRDefault="009F5256" w:rsidP="00112D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Rady może się odbyć również bez uprzedniego formalnego zwołania, jeżeli uczestniczą w nim wszyscy członkowie i nikt nie zgłasza sprzeciwu zarówno co do odbycia posiedzenia, jak i do proponowanego porządku obrad.</w:t>
      </w:r>
    </w:p>
    <w:p w:rsidR="008A275A" w:rsidRDefault="009F5256" w:rsidP="00112DA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wyjątkowych sytuacjach Rada ma prawo do odbycia posiedzenia Rady przy wykorzystaniu środków bezpośredniego porozumiewania się na odległość, poprzez łącza: wideo, telefoniczne, internetowe lub inne posiadające certyfikat bezpieczeństwa pozwalające na identyfikację osoby biorącej udział w posiedzeniu Rady.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8A275A" w:rsidRDefault="009F5256" w:rsidP="00112DA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bieżących potrzeb i doraźnych uzgodnień Rady, w posiedzeniach Rady mogą brać udział osoby trzecie zaproszone przez przewodniczącego.</w:t>
      </w:r>
    </w:p>
    <w:p w:rsidR="008A275A" w:rsidRDefault="009F5256" w:rsidP="00112DA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udział pracowników Uczelni w posiedzeniu Rady zgodę musi wyrazić rektor.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II.</w:t>
      </w:r>
    </w:p>
    <w:p w:rsidR="008A275A" w:rsidRDefault="009F5256" w:rsidP="00112DA5">
      <w:pPr>
        <w:spacing w:after="0" w:line="276" w:lineRule="auto"/>
        <w:ind w:left="363"/>
        <w:jc w:val="center"/>
        <w:rPr>
          <w:rFonts w:ascii="Times New Roman" w:hAnsi="Times New Roman" w:cs="Times New Roman"/>
          <w:b/>
        </w:rPr>
      </w:pPr>
      <w:bookmarkStart w:id="10" w:name="Głosowania"/>
      <w:bookmarkEnd w:id="10"/>
      <w:r>
        <w:rPr>
          <w:rFonts w:ascii="Times New Roman" w:hAnsi="Times New Roman" w:cs="Times New Roman"/>
          <w:b/>
        </w:rPr>
        <w:t>Głosowanie i podejmowanie uchwał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14.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Uchwały, z zastrzeżeniem ust. 2, są podejmowane w głosowaniu jawnym. 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głosowaniu tajnym podejmowane są uchwały: </w:t>
      </w:r>
    </w:p>
    <w:p w:rsidR="008A275A" w:rsidRDefault="009F5256" w:rsidP="00112DA5">
      <w:pPr>
        <w:pStyle w:val="Default"/>
        <w:numPr>
          <w:ilvl w:val="1"/>
          <w:numId w:val="2"/>
        </w:numPr>
        <w:spacing w:after="27" w:line="276" w:lineRule="auto"/>
        <w:ind w:left="851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sprawach osobowych; </w:t>
      </w:r>
    </w:p>
    <w:p w:rsidR="008A275A" w:rsidRDefault="009F5256" w:rsidP="00112DA5">
      <w:pPr>
        <w:pStyle w:val="Default"/>
        <w:numPr>
          <w:ilvl w:val="1"/>
          <w:numId w:val="2"/>
        </w:numPr>
        <w:spacing w:after="27" w:line="276" w:lineRule="auto"/>
        <w:ind w:left="851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na zarządzenie przewodniczącego; </w:t>
      </w:r>
    </w:p>
    <w:p w:rsidR="008A275A" w:rsidRDefault="009F5256" w:rsidP="00112DA5">
      <w:pPr>
        <w:pStyle w:val="Default"/>
        <w:numPr>
          <w:ilvl w:val="1"/>
          <w:numId w:val="2"/>
        </w:numPr>
        <w:spacing w:after="27" w:line="276" w:lineRule="auto"/>
        <w:ind w:left="851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na wniosek członka, za zgodą przewodniczącego lub poparty przez co najmniej jednego członka, obecnego na posiedzeniu Rady. </w:t>
      </w:r>
    </w:p>
    <w:p w:rsidR="008A275A" w:rsidRDefault="008A275A" w:rsidP="00112DA5">
      <w:pPr>
        <w:pStyle w:val="Default"/>
        <w:spacing w:after="27" w:line="276" w:lineRule="auto"/>
        <w:ind w:left="1434"/>
        <w:jc w:val="both"/>
        <w:rPr>
          <w:color w:val="00000A"/>
          <w:sz w:val="22"/>
          <w:szCs w:val="22"/>
        </w:rPr>
      </w:pP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 podjęcia uchwały konieczna jest obecność co najmniej połowy członków.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Rada podejmuj</w:t>
      </w:r>
      <w:r w:rsidR="009A6B76">
        <w:rPr>
          <w:color w:val="00000A"/>
          <w:sz w:val="22"/>
          <w:szCs w:val="22"/>
        </w:rPr>
        <w:t>e</w:t>
      </w:r>
      <w:r>
        <w:rPr>
          <w:color w:val="00000A"/>
          <w:sz w:val="22"/>
          <w:szCs w:val="22"/>
        </w:rPr>
        <w:t xml:space="preserve"> uchwały zwykłą większością głosów.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przypadku równej liczby głosów decyduje głos przewodniczącego, a w przypadku jego nieobecności wiceprzewodniczącego.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Członek głosujący przeciw uchwale może zgłosić do protokołu zdanie odrębne. W sprawach nieobjętych porządkiem obrad, który został przedstawiony wraz z informacją o terminie posiedzenia, nie można </w:t>
      </w:r>
      <w:r>
        <w:rPr>
          <w:color w:val="00000A"/>
          <w:sz w:val="22"/>
          <w:szCs w:val="22"/>
        </w:rPr>
        <w:lastRenderedPageBreak/>
        <w:t>podjąć uchwały, chyba że w posiedzeniu Rady uczestniczą wszyscy członkowie i nikt nie zgłosił sprzeciwu, co do podjęcia uchwały.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Liczenie głosów przeprowadza lub nadzoruje sekretarz, który również nadzoruje prawidłowość przeprowadzenia głosowania. </w:t>
      </w:r>
    </w:p>
    <w:p w:rsidR="008A275A" w:rsidRDefault="009F5256" w:rsidP="00112DA5">
      <w:pPr>
        <w:pStyle w:val="Default"/>
        <w:numPr>
          <w:ilvl w:val="0"/>
          <w:numId w:val="4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Uchwały Rady podpisywane są przez przewodniczącego, a w przypadku jego nieobecności wiceprzewodniczącego oraz sekretarza.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III.</w:t>
      </w:r>
    </w:p>
    <w:p w:rsidR="008A275A" w:rsidRDefault="009F5256" w:rsidP="00112DA5">
      <w:pPr>
        <w:pStyle w:val="Default"/>
        <w:spacing w:line="276" w:lineRule="auto"/>
        <w:ind w:left="228"/>
        <w:jc w:val="center"/>
        <w:rPr>
          <w:b/>
          <w:bCs/>
          <w:color w:val="00000A"/>
          <w:sz w:val="22"/>
          <w:szCs w:val="22"/>
        </w:rPr>
      </w:pPr>
      <w:bookmarkStart w:id="11" w:name="Protokołowanie"/>
      <w:bookmarkEnd w:id="11"/>
      <w:r>
        <w:rPr>
          <w:b/>
          <w:bCs/>
          <w:color w:val="00000A"/>
          <w:sz w:val="22"/>
          <w:szCs w:val="22"/>
        </w:rPr>
        <w:t>Protokołowanie</w:t>
      </w:r>
    </w:p>
    <w:p w:rsidR="008A275A" w:rsidRPr="00ED6F3B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3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Obrady Rady są protokołowane przez sekretarza. Protokół podpisuje przewodniczący oraz sekretarz.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Protokoły z posiedzenia Rady są zatwierdzane przez Radę na kolejnym posiedzeniu Rady.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 w:rsidRPr="1444F37F">
        <w:rPr>
          <w:color w:val="00000A"/>
          <w:sz w:val="22"/>
          <w:szCs w:val="22"/>
        </w:rPr>
        <w:t>Protokołowaniu podlegają: wnioski, uchwały</w:t>
      </w:r>
      <w:r w:rsidRPr="00C470CF">
        <w:rPr>
          <w:color w:val="000000" w:themeColor="text1"/>
          <w:sz w:val="22"/>
          <w:szCs w:val="22"/>
        </w:rPr>
        <w:t>, liczba głosów zgłoszonych za każdą uchwałą</w:t>
      </w:r>
      <w:r w:rsidRPr="1444F37F">
        <w:rPr>
          <w:color w:val="00000A"/>
          <w:sz w:val="22"/>
          <w:szCs w:val="22"/>
        </w:rPr>
        <w:t>, zdania odrębne oraz interpelacje i wypowiedzi zgłoszone z żądaniem ich zaprotokołowania.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Poszczególne głosy w dyskusji na posiedzeniu Rady są odnotowywane w protokole poprzez podanie osób zabierających głos, bez przytaczania szczegółów wypowiedzi. 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Uchwały i protokoły z posiedzeń Rady są jawne dla wspólnoty Uczelni. </w:t>
      </w:r>
    </w:p>
    <w:p w:rsidR="008A275A" w:rsidRDefault="009F5256" w:rsidP="00112DA5">
      <w:pPr>
        <w:pStyle w:val="Default"/>
        <w:numPr>
          <w:ilvl w:val="0"/>
          <w:numId w:val="5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 zgodą wszystkich członków obecnych na posiedzeniu Rady jego przebieg może być rejestrowany przy użyciu urządzeń do zapisu dźwięku lub dźwięku i obrazu.</w:t>
      </w:r>
    </w:p>
    <w:p w:rsidR="008A275A" w:rsidRDefault="009F5256" w:rsidP="00112DA5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Sekretarz prowadzi rejestr uchwał Rady. </w:t>
      </w:r>
    </w:p>
    <w:p w:rsidR="008A275A" w:rsidRDefault="008A275A" w:rsidP="00112DA5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IV.</w:t>
      </w:r>
    </w:p>
    <w:p w:rsidR="008A275A" w:rsidRDefault="009F5256" w:rsidP="00112DA5">
      <w:pPr>
        <w:pStyle w:val="Default"/>
        <w:spacing w:line="276" w:lineRule="auto"/>
        <w:ind w:left="228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Obecności na posiedzeniach</w:t>
      </w:r>
    </w:p>
    <w:p w:rsidR="008A275A" w:rsidRPr="00ED6F3B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Obecność"/>
      <w:bookmarkEnd w:id="12"/>
      <w:r w:rsidRPr="00ED6F3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8A275A" w:rsidRDefault="009F5256" w:rsidP="00464EED">
      <w:pPr>
        <w:pStyle w:val="Default"/>
        <w:numPr>
          <w:ilvl w:val="0"/>
          <w:numId w:val="6"/>
        </w:numPr>
        <w:spacing w:after="27" w:line="276" w:lineRule="auto"/>
        <w:ind w:left="284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Członek potwierdza swą obecność na posiedzeniu Rady podpisem na liście obecności. </w:t>
      </w:r>
    </w:p>
    <w:p w:rsidR="008A275A" w:rsidRDefault="009F5256" w:rsidP="00464EED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00000A"/>
          <w:sz w:val="22"/>
          <w:szCs w:val="22"/>
        </w:rPr>
      </w:pPr>
      <w:r w:rsidRPr="1444F37F">
        <w:rPr>
          <w:color w:val="auto"/>
          <w:sz w:val="22"/>
          <w:szCs w:val="22"/>
        </w:rPr>
        <w:t xml:space="preserve">Niemożność uczestniczenia w posiedzeniu Rady </w:t>
      </w:r>
      <w:r w:rsidR="2AE71536" w:rsidRPr="1444F37F">
        <w:rPr>
          <w:color w:val="auto"/>
          <w:sz w:val="22"/>
          <w:szCs w:val="22"/>
        </w:rPr>
        <w:t>musi być zgłoszona</w:t>
      </w:r>
      <w:r w:rsidRPr="1444F37F">
        <w:rPr>
          <w:color w:val="00000A"/>
          <w:sz w:val="22"/>
          <w:szCs w:val="22"/>
        </w:rPr>
        <w:t xml:space="preserve"> pisemnie lub pocztą elektroniczną przewodniczącemu lub sekretarzowi przed posiedzeniem, a w wypadkach losowych – nie później niż 7 dni po posiedzeniu. </w:t>
      </w:r>
    </w:p>
    <w:p w:rsidR="008A275A" w:rsidRDefault="009F5256" w:rsidP="00112DA5">
      <w:pPr>
        <w:pStyle w:val="Nagwek1"/>
        <w:spacing w:line="276" w:lineRule="auto"/>
        <w:ind w:left="228" w:firstLine="5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Dział IV.</w:t>
      </w:r>
    </w:p>
    <w:p w:rsidR="008A275A" w:rsidRDefault="009F5256" w:rsidP="00112DA5">
      <w:pPr>
        <w:pStyle w:val="Nagwek1"/>
        <w:spacing w:line="276" w:lineRule="auto"/>
        <w:ind w:left="228" w:firstLine="5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13" w:name="Postanowienia_końcowe"/>
      <w:bookmarkEnd w:id="13"/>
      <w:r>
        <w:rPr>
          <w:rFonts w:ascii="Times New Roman" w:hAnsi="Times New Roman" w:cs="Times New Roman"/>
          <w:b/>
          <w:color w:val="00000A"/>
          <w:sz w:val="28"/>
          <w:szCs w:val="28"/>
        </w:rPr>
        <w:t>Postanowienia końcowe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interpretacji postanowień Regulaminu przysługuje wyłącznie Radzie.</w:t>
      </w:r>
    </w:p>
    <w:p w:rsidR="008A275A" w:rsidRPr="00ED6F3B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3B">
        <w:rPr>
          <w:rFonts w:ascii="Times New Roman" w:hAnsi="Times New Roman" w:cs="Times New Roman"/>
          <w:b/>
          <w:sz w:val="24"/>
          <w:szCs w:val="24"/>
        </w:rPr>
        <w:t xml:space="preserve"> § 18.</w:t>
      </w:r>
    </w:p>
    <w:p w:rsidR="008A275A" w:rsidRDefault="009F5256" w:rsidP="00112DA5">
      <w:pPr>
        <w:spacing w:line="276" w:lineRule="auto"/>
        <w:jc w:val="both"/>
        <w:rPr>
          <w:rFonts w:ascii="Times New Roman" w:hAnsi="Times New Roman" w:cs="Times New Roman"/>
        </w:rPr>
      </w:pPr>
      <w:r w:rsidRPr="1444F37F">
        <w:rPr>
          <w:rFonts w:ascii="Times New Roman" w:hAnsi="Times New Roman" w:cs="Times New Roman"/>
        </w:rPr>
        <w:t xml:space="preserve">Zmiana lub uchwalenie nowego Regulaminu następuje w drodze uchwały Rady podjętej większością 2/3 głosów przy obecności co najmniej połowy członków. </w:t>
      </w:r>
    </w:p>
    <w:p w:rsidR="008A275A" w:rsidRDefault="009F5256" w:rsidP="00112DA5">
      <w:pPr>
        <w:spacing w:before="120" w:after="12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19.</w:t>
      </w:r>
    </w:p>
    <w:p w:rsidR="008A275A" w:rsidRDefault="009F5256" w:rsidP="00464EED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1444F37F">
        <w:rPr>
          <w:rFonts w:ascii="Times New Roman" w:hAnsi="Times New Roman" w:cs="Times New Roman"/>
        </w:rPr>
        <w:t>1. Z dniem wejścia w życie Regulaminu traci moc uchwała nr 2/06</w:t>
      </w:r>
      <w:r w:rsidR="00464EED">
        <w:rPr>
          <w:rFonts w:ascii="Times New Roman" w:hAnsi="Times New Roman" w:cs="Times New Roman"/>
        </w:rPr>
        <w:t xml:space="preserve">/2019 Rady Uczelni Politechniki </w:t>
      </w:r>
      <w:r w:rsidRPr="1444F37F">
        <w:rPr>
          <w:rFonts w:ascii="Times New Roman" w:hAnsi="Times New Roman" w:cs="Times New Roman"/>
        </w:rPr>
        <w:t>Opolskiej z dnia 18 czerwca 2019 r. w sprawie Regulaminu Rady Uczelni.</w:t>
      </w:r>
    </w:p>
    <w:p w:rsidR="008A275A" w:rsidRDefault="009F5256" w:rsidP="00464EED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wchodzi w życie z dniem jego uchwalenia.</w:t>
      </w:r>
    </w:p>
    <w:sectPr w:rsidR="008A275A" w:rsidSect="00112DA5">
      <w:footerReference w:type="default" r:id="rId9"/>
      <w:pgSz w:w="11906" w:h="16838"/>
      <w:pgMar w:top="1134" w:right="1134" w:bottom="1134" w:left="1134" w:header="567" w:footer="567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B1" w:rsidRDefault="00E569B1">
      <w:pPr>
        <w:spacing w:after="0" w:line="240" w:lineRule="auto"/>
      </w:pPr>
      <w:r>
        <w:separator/>
      </w:r>
    </w:p>
  </w:endnote>
  <w:endnote w:type="continuationSeparator" w:id="0">
    <w:p w:rsidR="00E569B1" w:rsidRDefault="00E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108" w:type="dxa"/>
      <w:tblBorders>
        <w:top w:val="nil"/>
        <w:left w:val="nil"/>
        <w:bottom w:val="nil"/>
        <w:right w:val="double" w:sz="4" w:space="0" w:color="5B9BD5"/>
        <w:insideH w:val="nil"/>
        <w:insideV w:val="double" w:sz="4" w:space="0" w:color="5B9BD5"/>
      </w:tblBorders>
      <w:tblLook w:val="04A0"/>
    </w:tblPr>
    <w:tblGrid>
      <w:gridCol w:w="7710"/>
      <w:gridCol w:w="1928"/>
    </w:tblGrid>
    <w:tr w:rsidR="00360C5D">
      <w:trPr>
        <w:trHeight w:val="727"/>
      </w:trPr>
      <w:tc>
        <w:tcPr>
          <w:tcW w:w="7709" w:type="dxa"/>
          <w:tcBorders>
            <w:top w:val="nil"/>
            <w:left w:val="nil"/>
            <w:bottom w:val="nil"/>
            <w:right w:val="double" w:sz="4" w:space="0" w:color="5B9BD5"/>
          </w:tcBorders>
          <w:shd w:val="clear" w:color="auto" w:fill="auto"/>
        </w:tcPr>
        <w:p w:rsidR="00360C5D" w:rsidRDefault="00360C5D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928" w:type="dxa"/>
          <w:tcBorders>
            <w:top w:val="nil"/>
            <w:left w:val="double" w:sz="4" w:space="0" w:color="5B9BD5"/>
            <w:bottom w:val="nil"/>
            <w:right w:val="nil"/>
          </w:tcBorders>
          <w:shd w:val="clear" w:color="auto" w:fill="auto"/>
          <w:tcMar>
            <w:left w:w="93" w:type="dxa"/>
          </w:tcMar>
        </w:tcPr>
        <w:p w:rsidR="00360C5D" w:rsidRDefault="00EE7A40">
          <w:pPr>
            <w:tabs>
              <w:tab w:val="left" w:pos="1490"/>
            </w:tabs>
          </w:pPr>
          <w:fldSimple w:instr="PAGE">
            <w:r w:rsidR="00634993">
              <w:rPr>
                <w:noProof/>
              </w:rPr>
              <w:t>1</w:t>
            </w:r>
          </w:fldSimple>
        </w:p>
      </w:tc>
    </w:tr>
  </w:tbl>
  <w:p w:rsidR="00360C5D" w:rsidRDefault="00360C5D" w:rsidP="00ED6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B1" w:rsidRDefault="00E569B1">
      <w:pPr>
        <w:spacing w:after="0" w:line="240" w:lineRule="auto"/>
      </w:pPr>
      <w:r>
        <w:separator/>
      </w:r>
    </w:p>
  </w:footnote>
  <w:footnote w:type="continuationSeparator" w:id="0">
    <w:p w:rsidR="00E569B1" w:rsidRDefault="00E5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E7B"/>
    <w:multiLevelType w:val="multilevel"/>
    <w:tmpl w:val="56022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29E5A3D"/>
    <w:multiLevelType w:val="multilevel"/>
    <w:tmpl w:val="2CB8E61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4AD"/>
    <w:multiLevelType w:val="multilevel"/>
    <w:tmpl w:val="C6BEEEF4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6416CBD"/>
    <w:multiLevelType w:val="multilevel"/>
    <w:tmpl w:val="99DC3A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9014D5"/>
    <w:multiLevelType w:val="multilevel"/>
    <w:tmpl w:val="B27E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AE8"/>
    <w:multiLevelType w:val="multilevel"/>
    <w:tmpl w:val="1F0A1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3D2"/>
    <w:multiLevelType w:val="multilevel"/>
    <w:tmpl w:val="9E50084E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46317D7A"/>
    <w:multiLevelType w:val="multilevel"/>
    <w:tmpl w:val="F14A2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65A38"/>
    <w:multiLevelType w:val="multilevel"/>
    <w:tmpl w:val="B27E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5A19"/>
    <w:multiLevelType w:val="multilevel"/>
    <w:tmpl w:val="4C8C16B0"/>
    <w:lvl w:ilvl="0">
      <w:start w:val="1"/>
      <w:numFmt w:val="decimal"/>
      <w:lvlText w:val="%1)"/>
      <w:lvlJc w:val="left"/>
      <w:pPr>
        <w:ind w:left="142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5AF07951"/>
    <w:multiLevelType w:val="multilevel"/>
    <w:tmpl w:val="CBC255E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5DEC0369"/>
    <w:multiLevelType w:val="multilevel"/>
    <w:tmpl w:val="194E49C8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2)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0B7226C"/>
    <w:multiLevelType w:val="multilevel"/>
    <w:tmpl w:val="962C8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617A7"/>
    <w:multiLevelType w:val="multilevel"/>
    <w:tmpl w:val="4C8C16B0"/>
    <w:lvl w:ilvl="0">
      <w:start w:val="1"/>
      <w:numFmt w:val="decimal"/>
      <w:lvlText w:val="%1)"/>
      <w:lvlJc w:val="left"/>
      <w:pPr>
        <w:ind w:left="142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716F03C1"/>
    <w:multiLevelType w:val="multilevel"/>
    <w:tmpl w:val="4C8C16B0"/>
    <w:lvl w:ilvl="0">
      <w:start w:val="1"/>
      <w:numFmt w:val="decimal"/>
      <w:lvlText w:val="%1)"/>
      <w:lvlJc w:val="left"/>
      <w:pPr>
        <w:ind w:left="142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717C7226"/>
    <w:multiLevelType w:val="multilevel"/>
    <w:tmpl w:val="B27E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31BD"/>
    <w:multiLevelType w:val="multilevel"/>
    <w:tmpl w:val="B27E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75A"/>
    <w:rsid w:val="00112DA5"/>
    <w:rsid w:val="002575BA"/>
    <w:rsid w:val="00360C5D"/>
    <w:rsid w:val="00464EED"/>
    <w:rsid w:val="00563B77"/>
    <w:rsid w:val="00577A2F"/>
    <w:rsid w:val="0061620A"/>
    <w:rsid w:val="00634993"/>
    <w:rsid w:val="008A275A"/>
    <w:rsid w:val="00954AA8"/>
    <w:rsid w:val="009A6B76"/>
    <w:rsid w:val="009F5256"/>
    <w:rsid w:val="00C470CF"/>
    <w:rsid w:val="00E569B1"/>
    <w:rsid w:val="00ED6F3B"/>
    <w:rsid w:val="00EE7A40"/>
    <w:rsid w:val="00F46B19"/>
    <w:rsid w:val="00FB7A97"/>
    <w:rsid w:val="063DF54D"/>
    <w:rsid w:val="07E8E109"/>
    <w:rsid w:val="0D8259E0"/>
    <w:rsid w:val="1444F37F"/>
    <w:rsid w:val="165D4025"/>
    <w:rsid w:val="2AE71536"/>
    <w:rsid w:val="301381DA"/>
    <w:rsid w:val="3A53D041"/>
    <w:rsid w:val="3B2E34F2"/>
    <w:rsid w:val="3E349335"/>
    <w:rsid w:val="3ECAE56C"/>
    <w:rsid w:val="3F670985"/>
    <w:rsid w:val="405CD009"/>
    <w:rsid w:val="45628CB8"/>
    <w:rsid w:val="5300F390"/>
    <w:rsid w:val="558A1CE3"/>
    <w:rsid w:val="603DF658"/>
    <w:rsid w:val="6771EC9A"/>
    <w:rsid w:val="77EEA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A5"/>
    <w:pPr>
      <w:suppressAutoHyphens/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2818B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A4C7F"/>
  </w:style>
  <w:style w:type="character" w:customStyle="1" w:styleId="StopkaZnak">
    <w:name w:val="Stopka Znak"/>
    <w:basedOn w:val="Domylnaczcionkaakapitu"/>
    <w:link w:val="Stopka"/>
    <w:uiPriority w:val="99"/>
    <w:rsid w:val="000A4C7F"/>
  </w:style>
  <w:style w:type="character" w:customStyle="1" w:styleId="czeinternetowe">
    <w:name w:val="Łącze internetowe"/>
    <w:basedOn w:val="Domylnaczcionkaakapitu"/>
    <w:uiPriority w:val="99"/>
    <w:unhideWhenUsed/>
    <w:rsid w:val="0079579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18BA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E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E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E95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1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1F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A074C"/>
    <w:rPr>
      <w:color w:val="954F72"/>
      <w:u w:val="single"/>
    </w:rPr>
  </w:style>
  <w:style w:type="character" w:customStyle="1" w:styleId="ListLabel1">
    <w:name w:val="ListLabel 1"/>
    <w:rsid w:val="0061620A"/>
    <w:rPr>
      <w:b w:val="0"/>
      <w:sz w:val="22"/>
      <w:szCs w:val="22"/>
    </w:rPr>
  </w:style>
  <w:style w:type="character" w:customStyle="1" w:styleId="ListLabel2">
    <w:name w:val="ListLabel 2"/>
    <w:rsid w:val="0061620A"/>
    <w:rPr>
      <w:color w:val="00000A"/>
    </w:rPr>
  </w:style>
  <w:style w:type="character" w:customStyle="1" w:styleId="ListLabel3">
    <w:name w:val="ListLabel 3"/>
    <w:rsid w:val="0061620A"/>
    <w:rPr>
      <w:strike w:val="0"/>
      <w:dstrike w:val="0"/>
    </w:rPr>
  </w:style>
  <w:style w:type="character" w:customStyle="1" w:styleId="ListLabel4">
    <w:name w:val="ListLabel 4"/>
    <w:rsid w:val="0061620A"/>
    <w:rPr>
      <w:u w:val="none"/>
    </w:rPr>
  </w:style>
  <w:style w:type="character" w:customStyle="1" w:styleId="ListLabel5">
    <w:name w:val="ListLabel 5"/>
    <w:rsid w:val="0061620A"/>
    <w:rPr>
      <w:strike w:val="0"/>
      <w:dstrike w:val="0"/>
      <w:color w:val="00000A"/>
    </w:rPr>
  </w:style>
  <w:style w:type="character" w:customStyle="1" w:styleId="ListLabel6">
    <w:name w:val="ListLabel 6"/>
    <w:rsid w:val="0061620A"/>
    <w:rPr>
      <w:rFonts w:cs="Times New Roman"/>
    </w:rPr>
  </w:style>
  <w:style w:type="paragraph" w:styleId="Nagwek">
    <w:name w:val="header"/>
    <w:basedOn w:val="Normalny"/>
    <w:next w:val="Tretekstu"/>
    <w:link w:val="NagwekZnak"/>
    <w:rsid w:val="00616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1620A"/>
    <w:pPr>
      <w:spacing w:after="140" w:line="288" w:lineRule="auto"/>
    </w:pPr>
  </w:style>
  <w:style w:type="paragraph" w:styleId="Lista">
    <w:name w:val="List"/>
    <w:basedOn w:val="Tretekstu"/>
    <w:rsid w:val="0061620A"/>
    <w:rPr>
      <w:rFonts w:cs="Arial"/>
    </w:rPr>
  </w:style>
  <w:style w:type="paragraph" w:styleId="Podpis">
    <w:name w:val="Signature"/>
    <w:basedOn w:val="Normalny"/>
    <w:rsid w:val="006162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620A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0A4C7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4C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4BD5"/>
    <w:pPr>
      <w:ind w:left="720"/>
      <w:contextualSpacing/>
    </w:pPr>
  </w:style>
  <w:style w:type="paragraph" w:customStyle="1" w:styleId="Default">
    <w:name w:val="Default"/>
    <w:rsid w:val="002F0761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2818BA"/>
    <w:rPr>
      <w:lang w:eastAsia="pl-PL"/>
    </w:rPr>
  </w:style>
  <w:style w:type="paragraph" w:styleId="Spistreci2">
    <w:name w:val="toc 2"/>
    <w:basedOn w:val="Normalny"/>
    <w:autoRedefine/>
    <w:uiPriority w:val="39"/>
    <w:unhideWhenUsed/>
    <w:rsid w:val="009D7B62"/>
    <w:pPr>
      <w:spacing w:after="100"/>
      <w:ind w:left="216"/>
    </w:pPr>
    <w:rPr>
      <w:rFonts w:ascii="Times New Roman" w:hAnsi="Times New Roman" w:cs="Times New Roman"/>
      <w:color w:val="FF0000"/>
      <w:lang w:eastAsia="pl-PL"/>
    </w:rPr>
  </w:style>
  <w:style w:type="paragraph" w:styleId="Spistreci1">
    <w:name w:val="toc 1"/>
    <w:basedOn w:val="Normalny"/>
    <w:autoRedefine/>
    <w:uiPriority w:val="39"/>
    <w:unhideWhenUsed/>
    <w:rsid w:val="00496D81"/>
    <w:pPr>
      <w:spacing w:after="100"/>
    </w:pPr>
    <w:rPr>
      <w:rFonts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496D81"/>
    <w:pPr>
      <w:spacing w:after="100"/>
      <w:ind w:left="440"/>
    </w:pPr>
    <w:rPr>
      <w:rFonts w:cs="Times New Roman"/>
      <w:lang w:eastAsia="pl-PL"/>
    </w:rPr>
  </w:style>
  <w:style w:type="paragraph" w:customStyle="1" w:styleId="Normalny1">
    <w:name w:val="Normalny1"/>
    <w:rsid w:val="00FC5C5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332A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E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F0E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1F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1B16-1D08-4CB4-AF48-C6FA340C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Polok</dc:creator>
  <cp:lastModifiedBy>cenabiz031</cp:lastModifiedBy>
  <cp:revision>79</cp:revision>
  <cp:lastPrinted>2020-04-15T09:32:00Z</cp:lastPrinted>
  <dcterms:created xsi:type="dcterms:W3CDTF">2020-03-25T08:37:00Z</dcterms:created>
  <dcterms:modified xsi:type="dcterms:W3CDTF">2020-04-15T09:32:00Z</dcterms:modified>
  <dc:language>pl-PL</dc:language>
</cp:coreProperties>
</file>